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>
      <w:pPr>
        <w:spacing w:after="0" w:line="240" w:lineRule="auto"/>
        <w:jc w:val="center"/>
      </w:pPr>
    </w:p>
    <w:p w:rsidR="0032693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Default="00B10590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D58FC">
        <w:rPr>
          <w:rFonts w:ascii="Times New Roman" w:hAnsi="Times New Roman" w:cs="Times New Roman"/>
          <w:sz w:val="26"/>
          <w:szCs w:val="26"/>
        </w:rPr>
        <w:t>19</w:t>
      </w:r>
      <w:r w:rsidR="001915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 2024 года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r w:rsidR="00ED58FC">
        <w:rPr>
          <w:rFonts w:ascii="Times New Roman" w:hAnsi="Times New Roman" w:cs="Times New Roman"/>
          <w:sz w:val="26"/>
          <w:szCs w:val="26"/>
        </w:rPr>
        <w:t xml:space="preserve">Теребренского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58FC">
        <w:rPr>
          <w:rFonts w:ascii="Times New Roman" w:hAnsi="Times New Roman" w:cs="Times New Roman"/>
          <w:sz w:val="26"/>
          <w:szCs w:val="26"/>
        </w:rPr>
        <w:t xml:space="preserve">Краснояружского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Белгородской области от </w:t>
      </w:r>
      <w:r w:rsidR="00ED58FC">
        <w:rPr>
          <w:rFonts w:ascii="Times New Roman" w:hAnsi="Times New Roman" w:cs="Times New Roman"/>
          <w:sz w:val="26"/>
          <w:szCs w:val="26"/>
        </w:rPr>
        <w:t>29 октября 2024</w:t>
      </w:r>
      <w:r w:rsidR="0019152E">
        <w:rPr>
          <w:rFonts w:ascii="Times New Roman" w:hAnsi="Times New Roman" w:cs="Times New Roman"/>
          <w:sz w:val="26"/>
          <w:szCs w:val="26"/>
        </w:rPr>
        <w:t xml:space="preserve"> </w:t>
      </w:r>
      <w:r w:rsidR="00ED58FC">
        <w:rPr>
          <w:rFonts w:ascii="Times New Roman" w:hAnsi="Times New Roman" w:cs="Times New Roman"/>
          <w:sz w:val="26"/>
          <w:szCs w:val="26"/>
        </w:rPr>
        <w:t>года</w:t>
      </w:r>
      <w:r w:rsidR="0019152E">
        <w:rPr>
          <w:rFonts w:ascii="Times New Roman" w:hAnsi="Times New Roman" w:cs="Times New Roman"/>
          <w:sz w:val="26"/>
          <w:szCs w:val="26"/>
        </w:rPr>
        <w:t xml:space="preserve"> №</w:t>
      </w:r>
      <w:r w:rsidR="00FD0FBF">
        <w:rPr>
          <w:rFonts w:ascii="Times New Roman" w:hAnsi="Times New Roman" w:cs="Times New Roman"/>
          <w:sz w:val="26"/>
          <w:szCs w:val="26"/>
        </w:rPr>
        <w:t xml:space="preserve"> </w:t>
      </w:r>
      <w:r w:rsidR="00ED58FC">
        <w:rPr>
          <w:rFonts w:ascii="Times New Roman" w:hAnsi="Times New Roman" w:cs="Times New Roman"/>
          <w:sz w:val="26"/>
          <w:szCs w:val="26"/>
        </w:rPr>
        <w:t>37</w:t>
      </w:r>
      <w:r w:rsidR="001915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D176F">
        <w:rPr>
          <w:rFonts w:ascii="Times New Roman" w:hAnsi="Times New Roman" w:cs="Times New Roman"/>
          <w:sz w:val="26"/>
          <w:szCs w:val="26"/>
        </w:rPr>
        <w:t>» Белгородской области</w:t>
      </w:r>
      <w:r w:rsidR="00FE2944" w:rsidRPr="00FE2944">
        <w:rPr>
          <w:rFonts w:ascii="Times New Roman" w:hAnsi="Times New Roman" w:cs="Times New Roman"/>
          <w:sz w:val="26"/>
          <w:szCs w:val="26"/>
        </w:rPr>
        <w:t>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ED58FC">
        <w:rPr>
          <w:rFonts w:ascii="Times New Roman" w:hAnsi="Times New Roman" w:cs="Times New Roman"/>
          <w:sz w:val="26"/>
          <w:szCs w:val="26"/>
        </w:rPr>
        <w:t xml:space="preserve">Теребренского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9D176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ED58F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ноября 2024 года № </w:t>
      </w:r>
      <w:r w:rsidR="00ED58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897"/>
        <w:gridCol w:w="2410"/>
        <w:gridCol w:w="1843"/>
        <w:gridCol w:w="1921"/>
      </w:tblGrid>
      <w:tr w:rsidR="0032693F" w:rsidTr="00414E2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E2944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ED58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рабочей группы</w:t>
            </w:r>
          </w:p>
        </w:tc>
      </w:tr>
      <w:tr w:rsidR="0032693F" w:rsidTr="00414E2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r w:rsidR="00ED58FC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Краснояружский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414E2A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Поддержать инициативу « О преобразовании всех поселений, входящих в состав муниципального района «Краснояружский район» Белгородской области, путем их объединения и наделении вновь </w:t>
            </w:r>
            <w:r w:rsidRPr="0041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образованного муниципального образования статусом муниципального округа</w:t>
            </w:r>
          </w:p>
          <w:p w:rsidR="00511CCD" w:rsidRDefault="00511CCD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Pr="00414E2A" w:rsidRDefault="00511CCD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t>Поддержать инициативу « О преобразовании всех поселений, входящих в состав муниципального района «Краснояружский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2A" w:rsidRDefault="00414E2A" w:rsidP="00414E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Мишенина Анна Васильевн</w:t>
            </w:r>
            <w:proofErr w:type="gramStart"/>
            <w:r w:rsidRPr="00414E2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14E2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МОУ « Теребренская ООШ»</w:t>
            </w:r>
          </w:p>
          <w:p w:rsidR="0032693F" w:rsidRDefault="0032693F" w:rsidP="00414E2A"/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CD" w:rsidRDefault="00511CCD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A94" w:rsidRDefault="009C2A94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2A" w:rsidRPr="00414E2A" w:rsidRDefault="00414E2A" w:rsidP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t>Зубкова Любовь Сергеевна-пенсионер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414E2A" w:rsidRDefault="0041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Учесть поступившие предложения</w:t>
            </w:r>
          </w:p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44" w:rsidRPr="00151064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</w:t>
      </w:r>
      <w:proofErr w:type="gramStart"/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Поддержать инициативу Муниципального совета </w:t>
      </w:r>
      <w:r w:rsidR="00ED58FC">
        <w:rPr>
          <w:rFonts w:ascii="Times New Roman" w:hAnsi="Times New Roman" w:cs="Times New Roman"/>
          <w:sz w:val="26"/>
          <w:szCs w:val="26"/>
        </w:rPr>
        <w:t>Краснояружск</w:t>
      </w:r>
      <w:r w:rsidR="008013C7">
        <w:rPr>
          <w:rFonts w:ascii="Times New Roman" w:hAnsi="Times New Roman" w:cs="Times New Roman"/>
          <w:sz w:val="26"/>
          <w:szCs w:val="26"/>
        </w:rPr>
        <w:t>ого</w:t>
      </w: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 района </w:t>
      </w:r>
      <w:r w:rsidRPr="00151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преобразовании </w:t>
      </w:r>
      <w:r w:rsidR="005263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всех </w:t>
      </w:r>
      <w:r w:rsidRPr="0052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городского поселения « Поселок Красная Яруга»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FD0FBF">
        <w:rPr>
          <w:rFonts w:ascii="Times New Roman" w:hAnsi="Times New Roman" w:cs="Times New Roman"/>
          <w:sz w:val="26"/>
          <w:szCs w:val="26"/>
        </w:rPr>
        <w:t>Краснояружский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Теребренского сельского поселения 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FD0FBF">
        <w:rPr>
          <w:rFonts w:ascii="Times New Roman" w:hAnsi="Times New Roman" w:cs="Times New Roman"/>
          <w:sz w:val="26"/>
          <w:szCs w:val="26"/>
        </w:rPr>
        <w:t>Краснояружский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Сергеевского сельского поселения</w:t>
      </w:r>
      <w:r w:rsidR="00FD0FBF" w:rsidRP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FD0FBF">
        <w:rPr>
          <w:rFonts w:ascii="Times New Roman" w:hAnsi="Times New Roman" w:cs="Times New Roman"/>
          <w:sz w:val="26"/>
          <w:szCs w:val="26"/>
        </w:rPr>
        <w:t>Краснояружский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Илек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-Пеньковского</w:t>
      </w:r>
      <w:r w:rsidR="008013C7" w:rsidRP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Белгородской области; Вязовского 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области;</w:t>
      </w:r>
      <w:proofErr w:type="gramEnd"/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Колотиловского 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области; Репяховского</w:t>
      </w:r>
      <w:r w:rsidR="008013C7" w:rsidRP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Белгородской области; Графовского сельского поселения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области,</w:t>
      </w:r>
      <w:r w:rsidR="00FD0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входящих в состав муниципального района 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13C7">
        <w:rPr>
          <w:rFonts w:ascii="Times New Roman" w:hAnsi="Times New Roman" w:cs="Times New Roman"/>
          <w:sz w:val="26"/>
          <w:szCs w:val="26"/>
        </w:rPr>
        <w:t>Краснояружский</w:t>
      </w:r>
      <w:r w:rsidR="008013C7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их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ED58FC">
        <w:rPr>
          <w:rFonts w:ascii="Times New Roman" w:hAnsi="Times New Roman" w:cs="Times New Roman"/>
          <w:sz w:val="26"/>
          <w:szCs w:val="26"/>
        </w:rPr>
        <w:t>Теребренского сельского поселения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ED58FC">
        <w:rPr>
          <w:rFonts w:ascii="Times New Roman" w:hAnsi="Times New Roman" w:cs="Times New Roman"/>
          <w:sz w:val="26"/>
          <w:szCs w:val="26"/>
        </w:rPr>
        <w:t>Теребренского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ED58FC">
        <w:rPr>
          <w:rFonts w:ascii="Times New Roman" w:hAnsi="Times New Roman" w:cs="Times New Roman"/>
          <w:sz w:val="26"/>
          <w:szCs w:val="26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FE2944" w:rsidRPr="005263DA" w:rsidRDefault="00FE2944" w:rsidP="005263DA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FE2944">
        <w:rPr>
          <w:rFonts w:eastAsia="Arial"/>
          <w:color w:val="1A1A1A"/>
          <w:sz w:val="28"/>
          <w:szCs w:val="28"/>
        </w:rPr>
        <w:t>4.</w:t>
      </w:r>
      <w:r w:rsidRPr="00FE2944">
        <w:rPr>
          <w:rFonts w:ascii="Calibri" w:eastAsia="Arial" w:hAnsi="Calibri"/>
        </w:rPr>
        <w:t xml:space="preserve"> </w:t>
      </w:r>
      <w:r w:rsidRPr="00FE2944">
        <w:rPr>
          <w:rFonts w:eastAsia="Arial"/>
          <w:color w:val="1A1A1A"/>
          <w:sz w:val="28"/>
          <w:szCs w:val="28"/>
        </w:rPr>
        <w:t xml:space="preserve">Опубликовать </w:t>
      </w:r>
      <w:r>
        <w:rPr>
          <w:rFonts w:eastAsia="Arial"/>
          <w:color w:val="1A1A1A"/>
          <w:sz w:val="28"/>
          <w:szCs w:val="28"/>
        </w:rPr>
        <w:t xml:space="preserve">настоящее заключение в </w:t>
      </w:r>
      <w:r w:rsidRPr="00FE2944">
        <w:rPr>
          <w:rFonts w:eastAsia="Arial"/>
          <w:color w:val="1A1A1A"/>
          <w:sz w:val="28"/>
          <w:szCs w:val="28"/>
        </w:rPr>
        <w:t xml:space="preserve">сетевом издании </w:t>
      </w:r>
      <w:r w:rsidR="00ED58FC" w:rsidRPr="003F11D3">
        <w:rPr>
          <w:sz w:val="28"/>
          <w:szCs w:val="28"/>
        </w:rPr>
        <w:t>«Наша жизнь 31</w:t>
      </w:r>
      <w:r w:rsidR="00ED58FC" w:rsidRPr="00DF4F7D">
        <w:rPr>
          <w:sz w:val="28"/>
          <w:szCs w:val="28"/>
        </w:rPr>
        <w:t>» (</w:t>
      </w:r>
      <w:hyperlink r:id="rId7" w:history="1">
        <w:r w:rsidR="00ED58FC" w:rsidRPr="00ED58FC">
          <w:rPr>
            <w:rStyle w:val="af"/>
            <w:color w:val="auto"/>
            <w:sz w:val="28"/>
            <w:szCs w:val="28"/>
          </w:rPr>
          <w:t>https://zhizn31.ru</w:t>
        </w:r>
      </w:hyperlink>
      <w:r w:rsidR="00ED58FC" w:rsidRPr="00DE7B93">
        <w:rPr>
          <w:sz w:val="28"/>
          <w:szCs w:val="28"/>
        </w:rPr>
        <w:t>)</w:t>
      </w:r>
      <w:r w:rsidR="00ED58FC">
        <w:rPr>
          <w:sz w:val="28"/>
          <w:szCs w:val="28"/>
        </w:rPr>
        <w:t xml:space="preserve"> </w:t>
      </w:r>
      <w:r w:rsidRPr="00FE2944">
        <w:rPr>
          <w:rFonts w:eastAsia="Arial"/>
          <w:color w:val="1A1A1A"/>
          <w:sz w:val="28"/>
          <w:szCs w:val="28"/>
        </w:rPr>
        <w:t xml:space="preserve">и разместить на официальном сайте органов местного самоуправления </w:t>
      </w:r>
      <w:r w:rsidR="00ED58FC">
        <w:rPr>
          <w:sz w:val="26"/>
          <w:szCs w:val="26"/>
        </w:rPr>
        <w:t>Теребренского</w:t>
      </w:r>
      <w:r w:rsidR="00ED58FC" w:rsidRPr="00FE2944">
        <w:rPr>
          <w:rFonts w:eastAsia="Arial"/>
          <w:color w:val="1A1A1A"/>
          <w:sz w:val="28"/>
          <w:szCs w:val="28"/>
        </w:rPr>
        <w:t xml:space="preserve"> </w:t>
      </w:r>
      <w:r w:rsidRPr="00FE2944">
        <w:rPr>
          <w:rFonts w:eastAsia="Arial"/>
          <w:color w:val="1A1A1A"/>
          <w:sz w:val="28"/>
          <w:szCs w:val="28"/>
        </w:rPr>
        <w:t>сельского поселения муниципального района «</w:t>
      </w:r>
      <w:r w:rsidR="00ED58FC">
        <w:rPr>
          <w:sz w:val="26"/>
          <w:szCs w:val="26"/>
        </w:rPr>
        <w:t>Краснояружский</w:t>
      </w:r>
      <w:r w:rsidRPr="00FE2944">
        <w:rPr>
          <w:rFonts w:eastAsia="Arial"/>
          <w:color w:val="1A1A1A"/>
          <w:sz w:val="28"/>
          <w:szCs w:val="28"/>
        </w:rPr>
        <w:t xml:space="preserve"> район» Белгородской области в информационно-телекоммуникационной сети «Интернет» </w:t>
      </w:r>
      <w:r w:rsidR="00ED58FC">
        <w:rPr>
          <w:sz w:val="28"/>
          <w:szCs w:val="28"/>
        </w:rPr>
        <w:t>(</w:t>
      </w:r>
      <w:hyperlink r:id="rId8" w:history="1">
        <w:r w:rsidR="00ED58FC" w:rsidRPr="00ED58FC">
          <w:rPr>
            <w:rStyle w:val="af"/>
            <w:color w:val="auto"/>
            <w:sz w:val="28"/>
            <w:szCs w:val="28"/>
          </w:rPr>
          <w:t>https://www.terebrenskoe-r31.gosweb.gosuslugi.ru</w:t>
        </w:r>
      </w:hyperlink>
      <w:r w:rsidR="005263DA">
        <w:rPr>
          <w:sz w:val="28"/>
          <w:szCs w:val="28"/>
        </w:rPr>
        <w:t xml:space="preserve">) </w:t>
      </w:r>
      <w:r w:rsidRPr="00FE2944">
        <w:rPr>
          <w:rFonts w:eastAsia="Arial"/>
          <w:sz w:val="28"/>
          <w:szCs w:val="28"/>
        </w:rPr>
        <w:t xml:space="preserve">в порядке, предусмотренном Уставом </w:t>
      </w:r>
      <w:r w:rsidR="00ED58FC">
        <w:rPr>
          <w:sz w:val="26"/>
          <w:szCs w:val="26"/>
        </w:rPr>
        <w:t>Теребренского</w:t>
      </w:r>
      <w:r w:rsidRPr="00FE2944">
        <w:rPr>
          <w:rFonts w:eastAsia="Arial"/>
          <w:sz w:val="28"/>
          <w:szCs w:val="28"/>
        </w:rPr>
        <w:t xml:space="preserve"> сельского поселения муниципального района «</w:t>
      </w:r>
      <w:r w:rsidR="00ED58FC">
        <w:rPr>
          <w:sz w:val="26"/>
          <w:szCs w:val="26"/>
        </w:rPr>
        <w:t>Краснояружский</w:t>
      </w:r>
      <w:r w:rsidRPr="00FE2944">
        <w:rPr>
          <w:rFonts w:eastAsia="Arial"/>
          <w:sz w:val="28"/>
          <w:szCs w:val="28"/>
        </w:rPr>
        <w:t xml:space="preserve"> район» Белгородской области.</w:t>
      </w:r>
    </w:p>
    <w:p w:rsidR="0032693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6F07" w:rsidRDefault="0019152E" w:rsidP="00D56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>Председатель</w:t>
      </w:r>
      <w:r w:rsidR="00955B48">
        <w:rPr>
          <w:rFonts w:ascii="Times New Roman" w:hAnsi="Times New Roman" w:cs="Times New Roman"/>
          <w:sz w:val="28"/>
          <w:szCs w:val="28"/>
        </w:rPr>
        <w:t>ствующи</w:t>
      </w:r>
      <w:r w:rsidR="000123B0">
        <w:rPr>
          <w:rFonts w:ascii="Times New Roman" w:hAnsi="Times New Roman" w:cs="Times New Roman"/>
          <w:sz w:val="28"/>
          <w:szCs w:val="28"/>
        </w:rPr>
        <w:t>й на публичных слушаниях__________Кравченко Т.В.</w:t>
      </w:r>
    </w:p>
    <w:p w:rsidR="0019152E" w:rsidRPr="00D56F07" w:rsidRDefault="0019152E" w:rsidP="00D56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6F07">
        <w:rPr>
          <w:rFonts w:ascii="Times New Roman" w:hAnsi="Times New Roman" w:cs="Times New Roman"/>
          <w:sz w:val="28"/>
          <w:szCs w:val="28"/>
        </w:rPr>
        <w:t>Секретарь</w:t>
      </w:r>
      <w:r w:rsidR="000123B0" w:rsidRPr="00D56F07">
        <w:rPr>
          <w:rFonts w:ascii="Times New Roman" w:hAnsi="Times New Roman" w:cs="Times New Roman"/>
          <w:sz w:val="28"/>
          <w:szCs w:val="28"/>
        </w:rPr>
        <w:t xml:space="preserve"> публичных слушаний_____________________Винокурова Н.А.</w:t>
      </w:r>
    </w:p>
    <w:p w:rsidR="0019152E" w:rsidRDefault="0019152E" w:rsidP="0019152E">
      <w:pPr>
        <w:spacing w:after="0" w:line="240" w:lineRule="auto"/>
        <w:jc w:val="both"/>
      </w:pPr>
    </w:p>
    <w:p w:rsidR="00FE2944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93F" w:rsidSect="00FE294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50" w:rsidRDefault="00974650">
      <w:pPr>
        <w:spacing w:after="0" w:line="240" w:lineRule="auto"/>
      </w:pPr>
      <w:r>
        <w:separator/>
      </w:r>
    </w:p>
  </w:endnote>
  <w:endnote w:type="continuationSeparator" w:id="0">
    <w:p w:rsidR="00974650" w:rsidRDefault="0097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50" w:rsidRDefault="00974650">
      <w:pPr>
        <w:spacing w:after="0" w:line="240" w:lineRule="auto"/>
      </w:pPr>
      <w:r>
        <w:separator/>
      </w:r>
    </w:p>
  </w:footnote>
  <w:footnote w:type="continuationSeparator" w:id="0">
    <w:p w:rsidR="00974650" w:rsidRDefault="0097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E620F0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421488">
          <w:rPr>
            <w:noProof/>
          </w:rPr>
          <w:t>3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3F"/>
    <w:rsid w:val="000123B0"/>
    <w:rsid w:val="0002692C"/>
    <w:rsid w:val="00127336"/>
    <w:rsid w:val="0019152E"/>
    <w:rsid w:val="00216737"/>
    <w:rsid w:val="002F62CA"/>
    <w:rsid w:val="00317A03"/>
    <w:rsid w:val="0032693F"/>
    <w:rsid w:val="00381590"/>
    <w:rsid w:val="003A712B"/>
    <w:rsid w:val="00414E2A"/>
    <w:rsid w:val="00421488"/>
    <w:rsid w:val="00511CCD"/>
    <w:rsid w:val="00517EE5"/>
    <w:rsid w:val="005263DA"/>
    <w:rsid w:val="00680302"/>
    <w:rsid w:val="008013C7"/>
    <w:rsid w:val="00814DE5"/>
    <w:rsid w:val="00937E26"/>
    <w:rsid w:val="00955B48"/>
    <w:rsid w:val="00974650"/>
    <w:rsid w:val="009C2A94"/>
    <w:rsid w:val="009D176F"/>
    <w:rsid w:val="00A76500"/>
    <w:rsid w:val="00B10590"/>
    <w:rsid w:val="00C66930"/>
    <w:rsid w:val="00C90EAA"/>
    <w:rsid w:val="00D56F07"/>
    <w:rsid w:val="00E35CB4"/>
    <w:rsid w:val="00E620F0"/>
    <w:rsid w:val="00ED58FC"/>
    <w:rsid w:val="00F00EA1"/>
    <w:rsid w:val="00FD0FBF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B"/>
  </w:style>
  <w:style w:type="paragraph" w:styleId="1">
    <w:name w:val="heading 1"/>
    <w:basedOn w:val="a"/>
    <w:next w:val="a"/>
    <w:link w:val="10"/>
    <w:uiPriority w:val="9"/>
    <w:qFormat/>
    <w:rsid w:val="003A712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A712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A712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A712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712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A712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A712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A712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A712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712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A712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A712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A712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A712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A712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A71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A712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A712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A712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A712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A712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A712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712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A712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A71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A712B"/>
    <w:rPr>
      <w:i/>
    </w:rPr>
  </w:style>
  <w:style w:type="paragraph" w:styleId="a9">
    <w:name w:val="header"/>
    <w:basedOn w:val="a"/>
    <w:link w:val="aa"/>
    <w:uiPriority w:val="99"/>
    <w:unhideWhenUsed/>
    <w:rsid w:val="003A71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3A712B"/>
  </w:style>
  <w:style w:type="paragraph" w:styleId="ab">
    <w:name w:val="footer"/>
    <w:basedOn w:val="a"/>
    <w:link w:val="ac"/>
    <w:uiPriority w:val="99"/>
    <w:unhideWhenUsed/>
    <w:rsid w:val="003A71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3A712B"/>
  </w:style>
  <w:style w:type="paragraph" w:styleId="ad">
    <w:name w:val="caption"/>
    <w:basedOn w:val="a"/>
    <w:next w:val="a"/>
    <w:uiPriority w:val="35"/>
    <w:semiHidden/>
    <w:unhideWhenUsed/>
    <w:qFormat/>
    <w:rsid w:val="003A712B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A712B"/>
  </w:style>
  <w:style w:type="table" w:styleId="ae">
    <w:name w:val="Table Grid"/>
    <w:basedOn w:val="a1"/>
    <w:uiPriority w:val="59"/>
    <w:rsid w:val="003A71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71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71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A7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71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7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3A712B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A712B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A712B"/>
    <w:rPr>
      <w:sz w:val="18"/>
    </w:rPr>
  </w:style>
  <w:style w:type="character" w:styleId="af2">
    <w:name w:val="footnote reference"/>
    <w:uiPriority w:val="99"/>
    <w:unhideWhenUsed/>
    <w:rsid w:val="003A712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A712B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A712B"/>
    <w:rPr>
      <w:sz w:val="20"/>
    </w:rPr>
  </w:style>
  <w:style w:type="character" w:styleId="af5">
    <w:name w:val="endnote reference"/>
    <w:uiPriority w:val="99"/>
    <w:semiHidden/>
    <w:unhideWhenUsed/>
    <w:rsid w:val="003A712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A712B"/>
    <w:pPr>
      <w:spacing w:after="57"/>
    </w:pPr>
  </w:style>
  <w:style w:type="paragraph" w:styleId="23">
    <w:name w:val="toc 2"/>
    <w:basedOn w:val="a"/>
    <w:next w:val="a"/>
    <w:uiPriority w:val="39"/>
    <w:unhideWhenUsed/>
    <w:rsid w:val="003A712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A712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A712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A712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A712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A712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A712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A712B"/>
    <w:pPr>
      <w:spacing w:after="57"/>
      <w:ind w:left="2268"/>
    </w:pPr>
  </w:style>
  <w:style w:type="paragraph" w:styleId="af6">
    <w:name w:val="TOC Heading"/>
    <w:uiPriority w:val="39"/>
    <w:unhideWhenUsed/>
    <w:rsid w:val="003A712B"/>
  </w:style>
  <w:style w:type="paragraph" w:styleId="af7">
    <w:name w:val="table of figures"/>
    <w:basedOn w:val="a"/>
    <w:next w:val="a"/>
    <w:uiPriority w:val="99"/>
    <w:unhideWhenUsed/>
    <w:rsid w:val="003A712B"/>
    <w:pPr>
      <w:spacing w:after="0"/>
    </w:pPr>
  </w:style>
  <w:style w:type="paragraph" w:styleId="af8">
    <w:name w:val="No Spacing"/>
    <w:basedOn w:val="a"/>
    <w:uiPriority w:val="1"/>
    <w:qFormat/>
    <w:rsid w:val="003A712B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3A712B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ED58F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1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ebren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PC1</cp:lastModifiedBy>
  <cp:revision>2</cp:revision>
  <cp:lastPrinted>2024-11-11T10:57:00Z</cp:lastPrinted>
  <dcterms:created xsi:type="dcterms:W3CDTF">2024-11-21T05:44:00Z</dcterms:created>
  <dcterms:modified xsi:type="dcterms:W3CDTF">2024-11-21T05:44:00Z</dcterms:modified>
</cp:coreProperties>
</file>